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18" w:space="0" w:color="0064AA"/>
        </w:tblBorders>
        <w:tblLook w:val="01E0" w:firstRow="1" w:lastRow="1" w:firstColumn="1" w:lastColumn="1" w:noHBand="0" w:noVBand="0"/>
      </w:tblPr>
      <w:tblGrid>
        <w:gridCol w:w="1827"/>
        <w:gridCol w:w="7245"/>
      </w:tblGrid>
      <w:tr w:rsidR="007F742A" w:rsidRPr="007F742A" w14:paraId="7D14F67F" w14:textId="77777777" w:rsidTr="002E50BF">
        <w:tc>
          <w:tcPr>
            <w:tcW w:w="1007" w:type="pct"/>
            <w:shd w:val="clear" w:color="auto" w:fill="auto"/>
            <w:vAlign w:val="center"/>
          </w:tcPr>
          <w:p w14:paraId="63F1DC39" w14:textId="77777777" w:rsidR="007F742A" w:rsidRPr="007F742A" w:rsidRDefault="007F742A" w:rsidP="007F742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7F742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drawing>
                <wp:inline distT="0" distB="0" distL="0" distR="0" wp14:anchorId="21D6B6C9" wp14:editId="452F1476">
                  <wp:extent cx="590550" cy="742950"/>
                  <wp:effectExtent l="0" t="0" r="0" b="0"/>
                  <wp:docPr id="2" name="Bilde 2" descr="logofarger_va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arger_va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pct"/>
            <w:shd w:val="clear" w:color="auto" w:fill="auto"/>
          </w:tcPr>
          <w:p w14:paraId="509A654D" w14:textId="77777777" w:rsidR="007F742A" w:rsidRPr="007F742A" w:rsidRDefault="007F742A" w:rsidP="007F74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4AA"/>
                <w:sz w:val="72"/>
                <w:szCs w:val="72"/>
                <w:lang w:eastAsia="nb-NO"/>
              </w:rPr>
            </w:pPr>
            <w:r w:rsidRPr="007F742A">
              <w:rPr>
                <w:rFonts w:ascii="Times New Roman" w:eastAsia="Times New Roman" w:hAnsi="Times New Roman" w:cs="Times New Roman"/>
                <w:b/>
                <w:color w:val="0064AA"/>
                <w:sz w:val="72"/>
                <w:szCs w:val="72"/>
                <w:lang w:eastAsia="nb-NO"/>
              </w:rPr>
              <w:t>Vågan kommune</w:t>
            </w:r>
          </w:p>
          <w:p w14:paraId="4E2D18B5" w14:textId="77777777" w:rsidR="007F742A" w:rsidRPr="007F742A" w:rsidRDefault="007F742A" w:rsidP="007F74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4AA"/>
                <w:sz w:val="40"/>
                <w:szCs w:val="40"/>
                <w:lang w:eastAsia="nb-NO"/>
              </w:rPr>
            </w:pPr>
            <w:r w:rsidRPr="007F742A">
              <w:rPr>
                <w:rFonts w:ascii="Times New Roman" w:eastAsia="Times New Roman" w:hAnsi="Times New Roman" w:cs="Times New Roman"/>
                <w:b/>
                <w:color w:val="0064AA"/>
                <w:sz w:val="40"/>
                <w:szCs w:val="40"/>
                <w:lang w:eastAsia="nb-NO"/>
              </w:rPr>
              <w:t>Familieenheten</w:t>
            </w:r>
          </w:p>
          <w:p w14:paraId="3319BA83" w14:textId="77777777" w:rsidR="007F742A" w:rsidRPr="007F742A" w:rsidRDefault="007F742A" w:rsidP="007F742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7F742A">
              <w:rPr>
                <w:rFonts w:ascii="Times New Roman" w:eastAsia="Times New Roman" w:hAnsi="Times New Roman" w:cs="Times New Roman"/>
                <w:b/>
                <w:color w:val="0064AA"/>
                <w:sz w:val="24"/>
                <w:szCs w:val="24"/>
                <w:lang w:eastAsia="nb-NO"/>
              </w:rPr>
              <w:t>Pedagogisk-psykologisk tjeneste</w:t>
            </w:r>
          </w:p>
        </w:tc>
      </w:tr>
    </w:tbl>
    <w:p w14:paraId="28416E35" w14:textId="77777777" w:rsidR="007F742A" w:rsidRDefault="007F742A" w:rsidP="007F742A">
      <w:pPr>
        <w:ind w:left="1416" w:firstLine="708"/>
        <w:rPr>
          <w:rFonts w:ascii="Arial" w:hAnsi="Arial" w:cs="Arial"/>
          <w:b/>
          <w:sz w:val="40"/>
          <w:szCs w:val="32"/>
        </w:rPr>
      </w:pPr>
    </w:p>
    <w:p w14:paraId="712DBBB2" w14:textId="77777777" w:rsidR="007F742A" w:rsidRDefault="007F742A" w:rsidP="007F742A">
      <w:pPr>
        <w:ind w:left="1416" w:firstLine="708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Pedagogisk rapport</w:t>
      </w:r>
    </w:p>
    <w:p w14:paraId="028690B5" w14:textId="4C2135B3" w:rsidR="007F742A" w:rsidRDefault="00197FC8" w:rsidP="00197F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F742A">
        <w:rPr>
          <w:rFonts w:ascii="Arial" w:hAnsi="Arial" w:cs="Arial"/>
          <w:sz w:val="24"/>
          <w:szCs w:val="24"/>
        </w:rPr>
        <w:t xml:space="preserve">(Utfylt skjema: </w:t>
      </w:r>
      <w:r w:rsidR="007F742A">
        <w:rPr>
          <w:rFonts w:ascii="Arial" w:hAnsi="Arial" w:cs="Arial"/>
          <w:b/>
          <w:sz w:val="24"/>
          <w:szCs w:val="24"/>
        </w:rPr>
        <w:t>Unntatt offentlighet</w:t>
      </w:r>
      <w:r w:rsidR="007F74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2A">
        <w:rPr>
          <w:rFonts w:ascii="Arial" w:hAnsi="Arial" w:cs="Arial"/>
          <w:b/>
          <w:sz w:val="24"/>
          <w:szCs w:val="24"/>
        </w:rPr>
        <w:t>Off.l</w:t>
      </w:r>
      <w:proofErr w:type="spellEnd"/>
      <w:r w:rsidR="007F742A">
        <w:rPr>
          <w:rFonts w:ascii="Arial" w:hAnsi="Arial" w:cs="Arial"/>
          <w:b/>
          <w:sz w:val="24"/>
          <w:szCs w:val="24"/>
        </w:rPr>
        <w:t xml:space="preserve"> §13, </w:t>
      </w:r>
      <w:proofErr w:type="spellStart"/>
      <w:proofErr w:type="gramStart"/>
      <w:r w:rsidR="007F742A">
        <w:rPr>
          <w:rFonts w:ascii="Arial" w:hAnsi="Arial" w:cs="Arial"/>
          <w:b/>
          <w:sz w:val="24"/>
          <w:szCs w:val="24"/>
        </w:rPr>
        <w:t>fv.l</w:t>
      </w:r>
      <w:proofErr w:type="spellEnd"/>
      <w:proofErr w:type="gramEnd"/>
      <w:r w:rsidR="007F742A">
        <w:rPr>
          <w:rFonts w:ascii="Arial" w:hAnsi="Arial" w:cs="Arial"/>
          <w:b/>
          <w:sz w:val="24"/>
          <w:szCs w:val="24"/>
        </w:rPr>
        <w:t xml:space="preserve"> §13.1)</w:t>
      </w:r>
    </w:p>
    <w:p w14:paraId="7F6A18BC" w14:textId="77777777" w:rsidR="007F742A" w:rsidRDefault="007F742A" w:rsidP="007F742A">
      <w:pPr>
        <w:spacing w:after="0" w:line="240" w:lineRule="auto"/>
        <w:ind w:left="6372"/>
        <w:jc w:val="center"/>
        <w:rPr>
          <w:rFonts w:ascii="Arial" w:hAnsi="Arial" w:cs="Arial"/>
          <w:b/>
          <w:szCs w:val="24"/>
        </w:rPr>
      </w:pPr>
    </w:p>
    <w:p w14:paraId="2443F237" w14:textId="77777777" w:rsidR="007F742A" w:rsidRPr="007F742A" w:rsidRDefault="007F742A" w:rsidP="007F74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742A">
        <w:rPr>
          <w:rFonts w:ascii="Arial" w:hAnsi="Arial" w:cs="Arial"/>
          <w:b/>
          <w:sz w:val="24"/>
          <w:szCs w:val="24"/>
        </w:rPr>
        <w:t>Pedagogisk rapport er et dokument som legges ved henvisning til PPT.</w:t>
      </w:r>
    </w:p>
    <w:p w14:paraId="5DAFF395" w14:textId="77777777" w:rsidR="007F742A" w:rsidRPr="007F742A" w:rsidRDefault="007F742A" w:rsidP="007F742A">
      <w:pPr>
        <w:pStyle w:val="NormalWeb"/>
        <w:spacing w:before="0" w:beforeAutospacing="0" w:after="0" w:afterAutospacing="0"/>
        <w:rPr>
          <w:rFonts w:ascii="Arial" w:hAnsi="Arial" w:cs="Arial"/>
          <w:color w:val="303030"/>
        </w:rPr>
      </w:pPr>
      <w:r w:rsidRPr="007F742A">
        <w:rPr>
          <w:rFonts w:ascii="Arial" w:hAnsi="Arial" w:cs="Arial"/>
          <w:color w:val="303030"/>
        </w:rPr>
        <w:t xml:space="preserve">Skolen har plikt til å vurdere og eventuelt prøve ut forskjellige tiltak som kan gi eleven tilfredsstillende utbytte av opplæringen. Se </w:t>
      </w:r>
      <w:hyperlink r:id="rId5" w:history="1">
        <w:r w:rsidRPr="007F742A">
          <w:rPr>
            <w:rStyle w:val="Hyperkobling"/>
            <w:rFonts w:ascii="Arial" w:hAnsi="Arial" w:cs="Arial"/>
            <w:color w:val="303030"/>
          </w:rPr>
          <w:t>opplæringsloven § 11-2</w:t>
        </w:r>
      </w:hyperlink>
    </w:p>
    <w:p w14:paraId="42207F88" w14:textId="77777777" w:rsidR="007F742A" w:rsidRPr="007F742A" w:rsidRDefault="007F742A" w:rsidP="007F742A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303030"/>
        </w:rPr>
      </w:pPr>
      <w:r w:rsidRPr="007F742A">
        <w:rPr>
          <w:rFonts w:ascii="Arial" w:hAnsi="Arial" w:cs="Arial"/>
          <w:b/>
          <w:bCs/>
          <w:color w:val="303030"/>
        </w:rPr>
        <w:t>Skolen skal vurdere om eleven kan få utbytte av den ordinære opplæringen før eleven eventuelt henvises til PP-tjenesten.</w:t>
      </w:r>
    </w:p>
    <w:p w14:paraId="73C96D87" w14:textId="77777777" w:rsidR="007F742A" w:rsidRDefault="007F742A" w:rsidP="007F7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BCE2E" w14:textId="77777777" w:rsidR="007F742A" w:rsidRPr="007F742A" w:rsidRDefault="007F742A" w:rsidP="007F74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42A">
        <w:rPr>
          <w:rFonts w:ascii="Arial" w:hAnsi="Arial" w:cs="Arial"/>
          <w:sz w:val="24"/>
          <w:szCs w:val="24"/>
        </w:rPr>
        <w:t>Det anbefales å samarbeide med foresatte i prosessen.</w:t>
      </w:r>
    </w:p>
    <w:p w14:paraId="55A1712F" w14:textId="77777777" w:rsidR="007F742A" w:rsidRPr="007F742A" w:rsidRDefault="007F742A" w:rsidP="007F74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7FF3F0" w14:textId="77777777" w:rsidR="007F742A" w:rsidRDefault="007F742A" w:rsidP="007F742A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7F742A" w14:paraId="35E66AA6" w14:textId="77777777" w:rsidTr="007F742A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0BE0C31" w14:textId="77777777" w:rsidR="007F742A" w:rsidRDefault="007F742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Personalia</w:t>
            </w:r>
          </w:p>
        </w:tc>
      </w:tr>
      <w:tr w:rsidR="007F742A" w14:paraId="6C4BD11C" w14:textId="77777777" w:rsidTr="007F742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963AA5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Elevens navn: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4ABB4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742A" w14:paraId="01C59522" w14:textId="77777777" w:rsidTr="007F742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A20C45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Fødselsnummer: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D7886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742A" w14:paraId="4EE0F2BD" w14:textId="77777777" w:rsidTr="007F742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6F4C6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Skole: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904FC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742A" w14:paraId="69D4C79A" w14:textId="77777777" w:rsidTr="007F742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D2988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Klassetrinn: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F1D53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742A" w14:paraId="06362BBF" w14:textId="77777777" w:rsidTr="007F742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FA3F9B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Antall elever i klassen: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6DCEB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742A" w14:paraId="5EADEB92" w14:textId="77777777" w:rsidTr="007F742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8E1FA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Kontaktlærer: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21861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742A" w14:paraId="4B38C270" w14:textId="77777777" w:rsidTr="007F742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3331EE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Skjema er utfylt av: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F54E6" w14:textId="77777777" w:rsidR="007F742A" w:rsidRDefault="007F74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881615" w14:textId="77777777" w:rsidR="007F742A" w:rsidRDefault="007F742A" w:rsidP="007F742A">
      <w:pPr>
        <w:spacing w:after="0"/>
        <w:rPr>
          <w:rFonts w:ascii="Arial" w:hAnsi="Arial" w:cs="Arial"/>
          <w:sz w:val="24"/>
          <w:szCs w:val="32"/>
        </w:rPr>
      </w:pPr>
    </w:p>
    <w:tbl>
      <w:tblPr>
        <w:tblW w:w="0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28"/>
        <w:gridCol w:w="1273"/>
        <w:gridCol w:w="2835"/>
        <w:gridCol w:w="3141"/>
      </w:tblGrid>
      <w:tr w:rsidR="007F742A" w14:paraId="10D40B47" w14:textId="77777777" w:rsidTr="007F742A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03D7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Bakgrunnshistorikk</w:t>
            </w:r>
            <w:proofErr w:type="spellEnd"/>
          </w:p>
        </w:tc>
      </w:tr>
      <w:tr w:rsidR="007F742A" w14:paraId="6B706AB6" w14:textId="77777777" w:rsidTr="007F742A">
        <w:trPr>
          <w:trHeight w:val="308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50CD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Skole(r) eleven har gått på</w:t>
            </w:r>
          </w:p>
          <w:p w14:paraId="6045902D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-Perioder med høyt fravær</w:t>
            </w:r>
          </w:p>
          <w:p w14:paraId="67B90807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-Har eleven tidli</w:t>
            </w:r>
            <w:r w:rsidR="001F53D1">
              <w:rPr>
                <w:rFonts w:ascii="Arial" w:hAnsi="Arial" w:cs="Arial"/>
                <w:sz w:val="16"/>
                <w:szCs w:val="16"/>
              </w:rPr>
              <w:t>gere mottatt individuell tilrettelagt opplæring</w:t>
            </w:r>
          </w:p>
          <w:p w14:paraId="4075F425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-annen relevant informasjon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241619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F742A" w14:paraId="60733CAE" w14:textId="77777777" w:rsidTr="007F742A">
        <w:trPr>
          <w:trHeight w:val="308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B9B5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Beskrivelse av det ordinære opplæringstilbudet</w:t>
            </w:r>
          </w:p>
        </w:tc>
      </w:tr>
      <w:tr w:rsidR="007F742A" w14:paraId="124CA52A" w14:textId="77777777" w:rsidTr="007F742A">
        <w:trPr>
          <w:trHeight w:val="566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B694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Lærerressurser/ voksenressurser i gruppen/på trinnet. </w:t>
            </w:r>
          </w:p>
          <w:p w14:paraId="50C81DA9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-Timer i uken med ekstra ressurser</w:t>
            </w:r>
          </w:p>
          <w:p w14:paraId="2826CAB1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33AAA29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Tilgjengelig kompetanse i klassen/på trinnet</w:t>
            </w:r>
          </w:p>
          <w:p w14:paraId="2C9EDA23" w14:textId="77777777" w:rsidR="007F742A" w:rsidRPr="001F53D1" w:rsidRDefault="007F742A" w:rsidP="001F53D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Eks. grunnleggende lese- og skriveopplæring, sosial læring og utvikling, atferd som utfordrer, relasjonsbasert klasseledelse, særskilt</w:t>
            </w:r>
            <w:r w:rsidR="001F53D1">
              <w:rPr>
                <w:rFonts w:ascii="Arial" w:hAnsi="Arial" w:cs="Arial"/>
                <w:sz w:val="16"/>
                <w:szCs w:val="16"/>
              </w:rPr>
              <w:t xml:space="preserve"> språkopplæring, flerspråklighet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3246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565B7E11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E7CB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Beskriv skolens forutsetninger for å kunne gi tilpasset opplæring.</w:t>
            </w:r>
          </w:p>
          <w:p w14:paraId="50911EAD" w14:textId="77777777" w:rsidR="007F742A" w:rsidRDefault="007F74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Eks: to-lærer, spesialpedagogisk kompetanse, faste intensive kurs, bruk av mindre grupper, bruk av hjelpemidler/arbeidsmetoder</w:t>
            </w:r>
          </w:p>
          <w:p w14:paraId="6A52BB12" w14:textId="77777777" w:rsidR="007F742A" w:rsidRDefault="007F742A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94C8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3FA5FF86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41F9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Beskriv læringsmiljøet på gruppen/trinnet:</w:t>
            </w:r>
          </w:p>
          <w:p w14:paraId="17EFB83D" w14:textId="77777777" w:rsidR="007F742A" w:rsidRDefault="007F7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 relasjoner (lærer-elev/elev-elev)</w:t>
            </w:r>
            <w:r>
              <w:rPr>
                <w:rFonts w:ascii="Arial" w:hAnsi="Arial" w:cs="Arial"/>
                <w:sz w:val="16"/>
                <w:szCs w:val="16"/>
              </w:rPr>
              <w:br/>
              <w:t>- klasseledelse</w:t>
            </w:r>
            <w:r>
              <w:rPr>
                <w:rFonts w:ascii="Arial" w:hAnsi="Arial" w:cs="Arial"/>
                <w:sz w:val="16"/>
                <w:szCs w:val="16"/>
              </w:rPr>
              <w:br/>
              <w:t>- særlige behov i elevgruppen</w:t>
            </w:r>
            <w:r>
              <w:rPr>
                <w:rFonts w:ascii="Arial" w:hAnsi="Arial" w:cs="Arial"/>
                <w:sz w:val="16"/>
                <w:szCs w:val="16"/>
              </w:rPr>
              <w:br/>
              <w:t>- faglig sprik innen elevgruppen</w:t>
            </w:r>
            <w:r>
              <w:rPr>
                <w:rFonts w:ascii="Arial" w:hAnsi="Arial" w:cs="Arial"/>
                <w:sz w:val="16"/>
                <w:szCs w:val="16"/>
              </w:rPr>
              <w:br/>
              <w:t>- Inkludering (faglig og sosialt)</w:t>
            </w:r>
            <w:r>
              <w:rPr>
                <w:rFonts w:ascii="Arial" w:hAnsi="Arial" w:cs="Arial"/>
                <w:sz w:val="16"/>
                <w:szCs w:val="16"/>
              </w:rPr>
              <w:br/>
              <w:t>- mobbing</w:t>
            </w:r>
            <w:r>
              <w:rPr>
                <w:rFonts w:ascii="Arial" w:hAnsi="Arial" w:cs="Arial"/>
                <w:sz w:val="16"/>
                <w:szCs w:val="16"/>
              </w:rPr>
              <w:br/>
              <w:t>- grupperinger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BA46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1F7C7E94" w14:textId="77777777" w:rsidTr="007F742A">
        <w:trPr>
          <w:trHeight w:val="43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8754" w14:textId="77777777" w:rsidR="007F742A" w:rsidRDefault="007F742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Skolens vurdering av elevens generelle og faglige ferdigheter</w:t>
            </w:r>
          </w:p>
        </w:tc>
      </w:tr>
      <w:tr w:rsidR="007F742A" w14:paraId="1138F08E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BE2C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Elevens sterke sider i skolehverdagen:</w:t>
            </w:r>
          </w:p>
          <w:p w14:paraId="4B5C5F9F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Interesser</w:t>
            </w:r>
          </w:p>
          <w:p w14:paraId="31CD3519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 Fag/områder eleven mestrer godt</w:t>
            </w:r>
            <w:r>
              <w:rPr>
                <w:rFonts w:ascii="Arial" w:hAnsi="Arial" w:cs="Arial"/>
                <w:sz w:val="16"/>
                <w:szCs w:val="16"/>
              </w:rPr>
              <w:br/>
              <w:t>- Personlige kvaliteter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CDDC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  <w:p w14:paraId="0A38393B" w14:textId="77777777" w:rsidR="007F742A" w:rsidRDefault="007F742A">
            <w:pPr>
              <w:pStyle w:val="Standard"/>
              <w:spacing w:line="276" w:lineRule="auto"/>
              <w:rPr>
                <w:rFonts w:ascii="Arial" w:eastAsia="Calibri" w:hAnsi="Arial" w:cs="Arial"/>
              </w:rPr>
            </w:pPr>
          </w:p>
          <w:p w14:paraId="29F84AC7" w14:textId="77777777" w:rsidR="007F742A" w:rsidRDefault="007F742A">
            <w:pPr>
              <w:pStyle w:val="Standard"/>
              <w:spacing w:line="276" w:lineRule="auto"/>
              <w:rPr>
                <w:rFonts w:ascii="Arial" w:eastAsia="Calibri" w:hAnsi="Arial" w:cs="Arial"/>
              </w:rPr>
            </w:pPr>
          </w:p>
          <w:p w14:paraId="35596C91" w14:textId="77777777" w:rsidR="007F742A" w:rsidRDefault="007F742A">
            <w:pPr>
              <w:pStyle w:val="Standard"/>
              <w:spacing w:line="276" w:lineRule="auto"/>
              <w:rPr>
                <w:rFonts w:ascii="Arial" w:eastAsia="Calibri" w:hAnsi="Arial" w:cs="Arial"/>
              </w:rPr>
            </w:pPr>
          </w:p>
          <w:p w14:paraId="42A6B9F6" w14:textId="77777777" w:rsidR="007F742A" w:rsidRDefault="007F742A">
            <w:pPr>
              <w:pStyle w:val="Standard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7089B261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376D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Språklig fungering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- kommunikasjon</w:t>
            </w:r>
            <w:r>
              <w:rPr>
                <w:rFonts w:ascii="Arial" w:hAnsi="Arial" w:cs="Arial"/>
                <w:sz w:val="16"/>
                <w:szCs w:val="16"/>
              </w:rPr>
              <w:br/>
              <w:t>- begrepsforståelse</w:t>
            </w:r>
            <w:r>
              <w:rPr>
                <w:rFonts w:ascii="Arial" w:hAnsi="Arial" w:cs="Arial"/>
                <w:sz w:val="16"/>
                <w:szCs w:val="16"/>
              </w:rPr>
              <w:br/>
              <w:t>- uttale</w:t>
            </w:r>
            <w:r>
              <w:rPr>
                <w:rFonts w:ascii="Arial" w:hAnsi="Arial" w:cs="Arial"/>
                <w:sz w:val="16"/>
                <w:szCs w:val="16"/>
              </w:rPr>
              <w:br/>
              <w:t>- formuleringsevne muntlig og skriftlig</w:t>
            </w:r>
          </w:p>
          <w:p w14:paraId="22682126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evn bruk av alternativ og supplerende kommunikasjon (ASK)</w:t>
            </w:r>
          </w:p>
          <w:p w14:paraId="0FCC6C66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067445F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flerspråklige elever: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- hvordan fungerer eleven på morsmålet</w:t>
            </w:r>
            <w:r>
              <w:rPr>
                <w:rFonts w:ascii="Arial" w:hAnsi="Arial" w:cs="Arial"/>
                <w:sz w:val="16"/>
                <w:szCs w:val="16"/>
              </w:rPr>
              <w:br/>
              <w:t>- norskspråklige ferdigheter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B6A6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6F033F61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164B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Grunnleggende ferdigheter i aktuelle fag</w:t>
            </w:r>
          </w:p>
          <w:p w14:paraId="589D1A2E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Lese- og skriveferdigheter</w:t>
            </w:r>
          </w:p>
          <w:p w14:paraId="1E0235F2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Regneferdigheter</w:t>
            </w:r>
          </w:p>
          <w:p w14:paraId="55DC5995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Digitale ferdigheter</w:t>
            </w:r>
          </w:p>
          <w:p w14:paraId="01658CB6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Muntlige ferdigheter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E4F4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143C3C97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3504E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Beskrivelse av elevens grov- og finmotorikk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9D53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5BDCB6BC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329D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beskrivelse av utfordringer i skolehverdagen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- når fungerer eleven godt, og i hvilke situasjoner oppstår problemene?</w:t>
            </w:r>
          </w:p>
          <w:p w14:paraId="57BB8EFE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Dersom bakgrunn for henvisning er vansker i spesifikke fag, redegjør for dette. 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9DEF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6BF70114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2D21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elevens arbeidsmåte/strategier og kapasitet ut fra følgende:</w:t>
            </w:r>
          </w:p>
          <w:p w14:paraId="6DDF14DD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-Konsentrasjon</w:t>
            </w:r>
          </w:p>
          <w:p w14:paraId="2230663C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-Oppmerksomhet</w:t>
            </w:r>
          </w:p>
          <w:p w14:paraId="35CEE0B1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-Utholdenhet</w:t>
            </w:r>
          </w:p>
          <w:p w14:paraId="5C8EB86C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-Planleggingsevne</w:t>
            </w:r>
          </w:p>
          <w:p w14:paraId="6A45E411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-Komme i gang med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fullføre oppgaver</w:t>
            </w:r>
            <w:r>
              <w:rPr>
                <w:rFonts w:ascii="Arial" w:hAnsi="Arial" w:cs="Arial"/>
                <w:sz w:val="16"/>
                <w:szCs w:val="16"/>
              </w:rPr>
              <w:br/>
              <w:t>- Hvordan mestrer eleven: individuell oppgaveløsning, gruppearbeid, selvvalgte læringsaktiviteter, læringsstyrte læringsaktiviteter, overgangssituasjoner o.l.</w:t>
            </w:r>
          </w:p>
          <w:p w14:paraId="164B6267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D76B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2F3BBBEE" w14:textId="77777777" w:rsidTr="007F742A">
        <w:trPr>
          <w:trHeight w:val="434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5AF7" w14:textId="77777777" w:rsidR="007F742A" w:rsidRDefault="007F742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Beskrivelse av resultater og vurderinger på gjennomførte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individuelle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kartlegginger</w:t>
            </w:r>
          </w:p>
        </w:tc>
      </w:tr>
      <w:tr w:rsidR="007F742A" w14:paraId="0696FB62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593A" w14:textId="77777777" w:rsidR="007F742A" w:rsidRDefault="007F742A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Skriv inn/legg ved nyere kartlegginger (maks. 3 mnd. gamle). Ta med tolkninger av resultater, både styrker og utfordringer. 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CFA6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6F46A726" w14:textId="77777777" w:rsidTr="007F742A">
        <w:trPr>
          <w:trHeight w:val="28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9D8A" w14:textId="77777777" w:rsidR="007F742A" w:rsidRDefault="007F742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Elevens sosiale fungering i gruppen/på trinnet</w:t>
            </w:r>
          </w:p>
        </w:tc>
      </w:tr>
      <w:tr w:rsidR="007F742A" w14:paraId="576AB1FC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4BDA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Sosialt samspill og ferdigheter</w:t>
            </w:r>
          </w:p>
          <w:p w14:paraId="5575A52A" w14:textId="77777777" w:rsidR="007F742A" w:rsidRDefault="007F74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har eleven venner i klassen/på skolen</w:t>
            </w:r>
            <w:r>
              <w:rPr>
                <w:rFonts w:ascii="Arial" w:hAnsi="Arial" w:cs="Arial"/>
                <w:sz w:val="16"/>
                <w:szCs w:val="16"/>
              </w:rPr>
              <w:br/>
              <w:t>- deltar eleven i friminuttaktiviteter</w:t>
            </w:r>
            <w:r>
              <w:rPr>
                <w:rFonts w:ascii="Arial" w:hAnsi="Arial" w:cs="Arial"/>
                <w:sz w:val="16"/>
                <w:szCs w:val="16"/>
              </w:rPr>
              <w:br/>
              <w:t>- viser/uttrykker eleven trivsel</w:t>
            </w:r>
            <w:r>
              <w:rPr>
                <w:rFonts w:ascii="Arial" w:hAnsi="Arial" w:cs="Arial"/>
                <w:sz w:val="16"/>
                <w:szCs w:val="16"/>
              </w:rPr>
              <w:br/>
              <w:t>- følger eleven regler og beskjeder</w:t>
            </w:r>
            <w:r>
              <w:rPr>
                <w:rFonts w:ascii="Arial" w:hAnsi="Arial" w:cs="Arial"/>
                <w:sz w:val="16"/>
                <w:szCs w:val="16"/>
              </w:rPr>
              <w:br/>
              <w:t>- inviterer eleven til sosialt samspill</w:t>
            </w:r>
            <w:r>
              <w:rPr>
                <w:rFonts w:ascii="Arial" w:hAnsi="Arial" w:cs="Arial"/>
                <w:sz w:val="16"/>
                <w:szCs w:val="16"/>
              </w:rPr>
              <w:br/>
              <w:t>- blir eleven invitert i sosialt samspill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143A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79E35FE1" w14:textId="77777777" w:rsidTr="007F742A">
        <w:trPr>
          <w:trHeight w:val="73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043D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Elevens vurdering av egen situasjon</w:t>
            </w:r>
          </w:p>
          <w:p w14:paraId="7A1E5D04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Det skal legges til rette for at eleven fra fylte 7 år har en mulighet til å uttale seg i saken og si sin mening. Fra eleven er fylt 12 år skal elevens mening tillegges stor vekt (jf. barneloven § 31) og barns rett til å gi uttrykk for sin mening (jf. barnekonvensjonens art. 12)</w:t>
            </w:r>
          </w:p>
        </w:tc>
      </w:tr>
      <w:tr w:rsidR="007F742A" w14:paraId="6FB18507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3DA4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 mener eleven om henvisning til PPT. Kjenner eleven til henvisningsgrunn?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637CA4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41E8A1FD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5B80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 opplever eleven som sine sterke sider (faglig og sosialt)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47FE04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2D4ECF38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4C24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Elevens trivsel og opplevelse av inkludering 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C4CF3B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29FC57FE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6771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 opplever eleven som utfordrende/vanskelig (faglig og sosialt)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3D3A8F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789747AD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6F28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det noen fag eleven synes er vanskelig/ gruer seg til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5D411A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4F2714B6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B1C1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Hvilke arbeidsmåter opplever eleven å mestre best</w:t>
            </w:r>
          </w:p>
          <w:p w14:paraId="15A12756" w14:textId="77777777" w:rsidR="007F742A" w:rsidRDefault="007F742A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6EC922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6FE4C772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7185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Elevens egne forslag til hvordan skolen kan legge til rette for læring.  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D9C844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44512105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4C16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Evt. annet eleven forteller som er relevant for henvisning</w:t>
            </w:r>
          </w:p>
          <w:p w14:paraId="23A7C295" w14:textId="77777777" w:rsidR="007F742A" w:rsidRDefault="007F742A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098C1" w14:textId="77777777" w:rsidR="007F742A" w:rsidRPr="001F53D1" w:rsidRDefault="007F742A" w:rsidP="001F5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42A" w14:paraId="1AB18A28" w14:textId="77777777" w:rsidTr="007F742A">
        <w:trPr>
          <w:trHeight w:val="259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8EDC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Beskrivelse av skole-hjem samarbeidet</w:t>
            </w:r>
          </w:p>
        </w:tc>
      </w:tr>
      <w:tr w:rsidR="007F742A" w14:paraId="64CE3B42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DA4E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Hvordan fungerer samarbeidet mellom hjem og skole.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- hyppighet og form for kontakt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7C9789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7147696A" w14:textId="77777777" w:rsidTr="007F742A">
        <w:trPr>
          <w:trHeight w:val="373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40AC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Utprøving av tiltak innenfor tilpasset opplæring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F1DD54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jf. opplæringsloven § 11-1</w:t>
            </w:r>
          </w:p>
          <w:p w14:paraId="76C4A6FF" w14:textId="77777777" w:rsidR="007F742A" w:rsidRDefault="007F742A" w:rsidP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42A" w14:paraId="34BE6B59" w14:textId="77777777" w:rsidTr="007F742A">
        <w:trPr>
          <w:trHeight w:val="730"/>
        </w:trPr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ED2F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beskrivelse av tiltak som er forsøkt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- varighet og evaluering (hva fungerte/fungerte ikke)</w:t>
            </w:r>
            <w:r>
              <w:rPr>
                <w:rFonts w:ascii="Arial" w:hAnsi="Arial" w:cs="Arial"/>
                <w:sz w:val="16"/>
                <w:szCs w:val="16"/>
              </w:rPr>
              <w:br/>
              <w:t>- endringer underveis</w:t>
            </w:r>
          </w:p>
        </w:tc>
        <w:tc>
          <w:tcPr>
            <w:tcW w:w="7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CF10A5" w14:textId="77777777" w:rsidR="007F742A" w:rsidRDefault="007F742A">
            <w:pPr>
              <w:keepNext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2A" w14:paraId="06CD12FD" w14:textId="77777777" w:rsidTr="007F742A">
        <w:trPr>
          <w:trHeight w:val="460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1445" w14:textId="77777777" w:rsidR="007F742A" w:rsidRDefault="007F742A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Skolens vurdering av elevens utbytte av det ordinære opplæringstilbudet </w:t>
            </w:r>
          </w:p>
          <w:p w14:paraId="2AFB53DD" w14:textId="77777777" w:rsidR="007F742A" w:rsidRDefault="007F742A">
            <w:pPr>
              <w:pStyle w:val="Standard"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(etter iverksatte tiltak)</w:t>
            </w:r>
          </w:p>
        </w:tc>
      </w:tr>
      <w:tr w:rsidR="007F742A" w14:paraId="77884E0B" w14:textId="77777777" w:rsidTr="007F742A">
        <w:trPr>
          <w:trHeight w:val="2669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3540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hvilken grad følger eleven kompetansemålene i fag etter iverksatte tiltak</w:t>
            </w:r>
          </w:p>
          <w:p w14:paraId="2D2D9AB6" w14:textId="77777777" w:rsidR="007F742A" w:rsidRDefault="007F74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Følger kompetansemålene på eget trinn/følger kompetansemål innenfor spennet/følger ikke kompetansemålene innenfor eget trinn</w:t>
            </w: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1660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680A2248" w14:textId="77777777" w:rsidTr="007F742A">
        <w:trPr>
          <w:trHeight w:val="730"/>
        </w:trPr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EEC9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Skolens vurdering av elevens behov for tilrettelegging og tilpasninger ut over ordinær opplæring.</w:t>
            </w:r>
          </w:p>
          <w:p w14:paraId="47A37959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(mål, innhold, organisering, arbeidsmåter etc.)</w:t>
            </w:r>
          </w:p>
          <w:p w14:paraId="65732D7C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EC4E" w14:textId="77777777" w:rsidR="007F742A" w:rsidRDefault="007F742A">
            <w:pPr>
              <w:pStyle w:val="Standard"/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2C80B15B" w14:textId="77777777" w:rsidTr="007F742A"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1BF7" w14:textId="77777777" w:rsidR="007F742A" w:rsidRDefault="007F742A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 elever med tiltak om særskilt språkopplæring </w:t>
            </w:r>
          </w:p>
          <w:p w14:paraId="0287BD95" w14:textId="77777777" w:rsidR="007F742A" w:rsidRDefault="007F742A">
            <w:pPr>
              <w:pStyle w:val="Listeavsnitt"/>
              <w:keepNext/>
              <w:suppressAutoHyphens/>
              <w:autoSpaceDN w:val="0"/>
              <w:spacing w:after="0" w:line="240" w:lineRule="auto"/>
              <w:ind w:left="357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(jf. opplæringsloven § </w:t>
            </w:r>
            <w:r w:rsidRPr="00063CBB">
              <w:rPr>
                <w:rFonts w:ascii="Times New Roman" w:hAnsi="Times New Roman"/>
                <w:sz w:val="20"/>
                <w:szCs w:val="20"/>
              </w:rPr>
              <w:t xml:space="preserve">Jfr. Opplæringsloven § </w:t>
            </w:r>
            <w:r>
              <w:rPr>
                <w:rFonts w:ascii="Times New Roman" w:hAnsi="Times New Roman"/>
                <w:sz w:val="20"/>
                <w:szCs w:val="20"/>
              </w:rPr>
              <w:t>3-6)</w:t>
            </w:r>
          </w:p>
        </w:tc>
      </w:tr>
      <w:tr w:rsidR="007F742A" w14:paraId="3F0E13D1" w14:textId="77777777" w:rsidTr="007F742A">
        <w:trPr>
          <w:trHeight w:val="474"/>
        </w:trPr>
        <w:tc>
          <w:tcPr>
            <w:tcW w:w="3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BAB0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Pedagogisk fagstøtte på morsmålet:</w:t>
            </w:r>
          </w:p>
          <w:p w14:paraId="62A6DF7B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(morsmål for språklige minoriteter)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60F4" w14:textId="77777777" w:rsidR="007F742A" w:rsidRDefault="007F742A">
            <w:pPr>
              <w:pStyle w:val="Standard"/>
              <w:tabs>
                <w:tab w:val="left" w:pos="2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0562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405E" w14:textId="77777777" w:rsidR="007F742A" w:rsidRDefault="007F742A">
            <w:pPr>
              <w:pStyle w:val="Standard"/>
              <w:tabs>
                <w:tab w:val="left" w:pos="2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Nei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8681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F742A" w14:paraId="4A1BF482" w14:textId="77777777" w:rsidTr="007F742A">
        <w:trPr>
          <w:trHeight w:val="524"/>
        </w:trPr>
        <w:tc>
          <w:tcPr>
            <w:tcW w:w="3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FF36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Eleven følger plan for grunnleggende norsk for språklige minoriteter: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7CA2" w14:textId="77777777" w:rsidR="007F742A" w:rsidRDefault="007F742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9871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3074D" w14:textId="77777777" w:rsidR="007F742A" w:rsidRDefault="007F742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Nei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719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F742A" w14:paraId="097694C8" w14:textId="77777777" w:rsidTr="007F742A">
        <w:trPr>
          <w:trHeight w:val="524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E968" w14:textId="77777777" w:rsidR="007F742A" w:rsidRDefault="007F74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Beskrivelse av denne opplæringen:</w:t>
            </w:r>
          </w:p>
          <w:p w14:paraId="1F2A0DE1" w14:textId="77777777" w:rsidR="007F742A" w:rsidRDefault="007F742A">
            <w:pPr>
              <w:pStyle w:val="Listeavsnitt"/>
              <w:ind w:left="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(antall timer i uken, samordning av trinnets plan, bruk av materiell, elevens mestringsnivå.)</w:t>
            </w:r>
          </w:p>
          <w:p w14:paraId="2B633513" w14:textId="77777777" w:rsidR="007F742A" w:rsidRDefault="007F742A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E68F" w14:textId="77777777" w:rsidR="007F742A" w:rsidRDefault="007F742A">
            <w:pPr>
              <w:pStyle w:val="Standard"/>
              <w:tabs>
                <w:tab w:val="left" w:pos="435"/>
              </w:tabs>
              <w:snapToGrid w:val="0"/>
              <w:spacing w:line="276" w:lineRule="auto"/>
              <w:rPr>
                <w:rFonts w:ascii="Arial" w:eastAsia="Calibri" w:hAnsi="Arial" w:cs="Arial"/>
              </w:rPr>
            </w:pPr>
          </w:p>
          <w:p w14:paraId="1C54A876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  <w:p w14:paraId="76CF664B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  <w:p w14:paraId="0D944AA1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  <w:p w14:paraId="0CFFADE0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  <w:p w14:paraId="47BE245F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  <w:p w14:paraId="64861A9D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  <w:p w14:paraId="07B7EB88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  <w:p w14:paraId="35D36280" w14:textId="77777777" w:rsidR="007F742A" w:rsidRDefault="007F742A">
            <w:pPr>
              <w:pStyle w:val="Standard"/>
              <w:tabs>
                <w:tab w:val="left" w:pos="435"/>
              </w:tabs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7F742A" w14:paraId="4112AA99" w14:textId="77777777" w:rsidTr="007F742A">
        <w:tc>
          <w:tcPr>
            <w:tcW w:w="994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6CB0" w14:textId="77777777" w:rsidR="007F742A" w:rsidRDefault="007F742A">
            <w:pPr>
              <w:pStyle w:val="Standard"/>
              <w:keepNext/>
              <w:snapToGrid w:val="0"/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3F45FF9" w14:textId="77777777" w:rsidR="007F742A" w:rsidRDefault="007F742A">
            <w:pPr>
              <w:pStyle w:val="Standard"/>
              <w:keepNext/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NB! Skolen har ansvar for at foresatte er gjort kjent med innholdet i rapporten</w:t>
            </w:r>
          </w:p>
        </w:tc>
      </w:tr>
    </w:tbl>
    <w:p w14:paraId="042792F1" w14:textId="77777777" w:rsidR="007F742A" w:rsidRDefault="007F742A" w:rsidP="007F742A"/>
    <w:p w14:paraId="7D3CD57A" w14:textId="77777777" w:rsidR="00FD1A3D" w:rsidRDefault="00FD1A3D"/>
    <w:sectPr w:rsidR="00FD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6B"/>
    <w:rsid w:val="00197FC8"/>
    <w:rsid w:val="001F53D1"/>
    <w:rsid w:val="004C3E6B"/>
    <w:rsid w:val="007F742A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8769"/>
  <w15:chartTrackingRefBased/>
  <w15:docId w15:val="{E6916335-C716-4666-A9CF-2CB8528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2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qFormat/>
    <w:rsid w:val="007F742A"/>
    <w:pPr>
      <w:ind w:left="720"/>
      <w:contextualSpacing/>
    </w:pPr>
  </w:style>
  <w:style w:type="paragraph" w:customStyle="1" w:styleId="Standard">
    <w:name w:val="Standard"/>
    <w:rsid w:val="007F74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Tabellrutenett">
    <w:name w:val="Table Grid"/>
    <w:basedOn w:val="Vanligtabell"/>
    <w:uiPriority w:val="59"/>
    <w:rsid w:val="007F7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semiHidden/>
    <w:unhideWhenUsed/>
    <w:rsid w:val="007F74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7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vdata.no/lov/1998-07-17-61/&#167;5-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4604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Øverås</dc:creator>
  <cp:keywords/>
  <dc:description/>
  <cp:lastModifiedBy>Eirin Olsen</cp:lastModifiedBy>
  <cp:revision>2</cp:revision>
  <cp:lastPrinted>2024-08-28T11:27:00Z</cp:lastPrinted>
  <dcterms:created xsi:type="dcterms:W3CDTF">2024-09-02T09:25:00Z</dcterms:created>
  <dcterms:modified xsi:type="dcterms:W3CDTF">2024-09-02T09:25:00Z</dcterms:modified>
</cp:coreProperties>
</file>